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CF" w:rsidRDefault="00E405CF">
      <w:r>
        <w:t>TÜRKİYE’NİN EKONOMİK GÖSTERGELERİ (GÜNCEL)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GSYİH: 867 MİLYAR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KİŞİ BAŞINA GSYİH: 10.414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İTHALAT: 242 MİLYAR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İHRACAT: 157 MİLYAR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DIŞ TİCARET: (157-242)=-85 MİLYAR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CARİ İŞLEMLER AÇIĞI: 45 MİLYAR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 xml:space="preserve">SERMAYE </w:t>
      </w:r>
      <w:proofErr w:type="gramStart"/>
      <w:r w:rsidRPr="00E405CF">
        <w:rPr>
          <w:b/>
        </w:rPr>
        <w:t>GİRİŞİ : 43</w:t>
      </w:r>
      <w:proofErr w:type="gramEnd"/>
      <w:r w:rsidRPr="00E405CF">
        <w:rPr>
          <w:b/>
        </w:rPr>
        <w:t xml:space="preserve"> MİLYAR DOLAR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İŞSİZLİK ORANI: % 10,5</w:t>
      </w:r>
    </w:p>
    <w:p w:rsidR="00E405CF" w:rsidRPr="00E405CF" w:rsidRDefault="00E405CF">
      <w:pPr>
        <w:rPr>
          <w:b/>
        </w:rPr>
      </w:pPr>
      <w:r w:rsidRPr="00E405CF">
        <w:rPr>
          <w:b/>
        </w:rPr>
        <w:t>ENFLASYON: % 8,2</w:t>
      </w:r>
    </w:p>
    <w:p w:rsidR="00E405CF" w:rsidRDefault="00E405CF"/>
    <w:sectPr w:rsidR="00E4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05CF"/>
    <w:rsid w:val="00E4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OKYAY UÇAN</dc:creator>
  <cp:keywords/>
  <dc:description/>
  <cp:lastModifiedBy>OKYAY UÇAN</cp:lastModifiedBy>
  <cp:revision>2</cp:revision>
  <dcterms:created xsi:type="dcterms:W3CDTF">2015-04-25T09:03:00Z</dcterms:created>
  <dcterms:modified xsi:type="dcterms:W3CDTF">2015-04-25T09:03:00Z</dcterms:modified>
</cp:coreProperties>
</file>